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b/>
          <w:sz w:val="24"/>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560" w:lineRule="exact"/>
        <w:ind w:firstLine="643" w:firstLineChars="200"/>
        <w:jc w:val="left"/>
        <w:rPr>
          <w:rFonts w:hint="eastAsia" w:ascii="宋体" w:hAnsi="宋体" w:eastAsia="宋体" w:cs="宋体"/>
          <w:b/>
          <w:bCs w:val="0"/>
          <w:sz w:val="32"/>
          <w:szCs w:val="32"/>
        </w:rPr>
      </w:pP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省委书记张庆伟在考察调研省退役军人事务厅时的重要讲话精神和市委退役军人事务工作领导小组会议精神；结合我县退役军人近</w:t>
      </w:r>
      <w:r>
        <w:rPr>
          <w:rFonts w:hint="eastAsia" w:ascii="仿宋_GB2312" w:hAnsi="仿宋_GB2312" w:eastAsia="仿宋_GB2312" w:cs="仿宋_GB2312"/>
          <w:sz w:val="32"/>
          <w:szCs w:val="32"/>
          <w:lang w:val="en-US" w:eastAsia="zh-CN"/>
        </w:rPr>
        <w:t>6000人的实际情况，为推动军政军民团结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，经新晃县县委退役军人事务工作领导小组议定，设置本项目。</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2023年春节、“八一”走访慰问活动经费预算248万元，春节走访慰问活动支出83.29万元，“八一”走访慰问活动支出87.81万元，预算执行率为69%，主要是控制慰问品成本，节约财政资金。</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春节、“八一”走访慰问活动主要走访武装部、消防大队、武警中队等双拥共建单位，重点优抚对象及其他优抚对象、立功退役军人、烈属以及企业军转干部等，两节共发放纪念品12400份。</w:t>
      </w:r>
    </w:p>
    <w:p>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：增强全民国防意识，巩固军政军民团结的大好局面，促进国防建设和经济社会发展。</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lang w:val="en-US" w:eastAsia="zh-CN"/>
        </w:rPr>
        <w:t>春节、“八一”走访慰问活动，</w:t>
      </w:r>
      <w:r>
        <w:rPr>
          <w:rFonts w:hint="eastAsia" w:ascii="仿宋_GB2312" w:hAnsi="仿宋_GB2312" w:eastAsia="仿宋_GB2312" w:cs="仿宋_GB2312"/>
          <w:sz w:val="32"/>
          <w:szCs w:val="32"/>
          <w:lang w:eastAsia="zh-CN"/>
        </w:rPr>
        <w:t>把党和政府的温暖送到每一位退役军人身边，让他们感受到国家的对他们的关心和关爱。</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default" w:ascii="Times New Roman" w:hAnsi="Times New Roman" w:eastAsia="方正粗宋简体"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2023年春节、“八一”走访慰问活动经费</w:t>
      </w:r>
      <w:r>
        <w:rPr>
          <w:rFonts w:hint="eastAsia" w:ascii="Times New Roman" w:hAnsi="Times New Roman" w:eastAsia="仿宋_GB2312" w:cs="Times New Roman"/>
          <w:sz w:val="32"/>
          <w:szCs w:val="32"/>
          <w:lang w:val="en-US" w:eastAsia="zh-CN" w:bidi="ar-SA"/>
        </w:rPr>
        <w:t>项目1个，涉及资金171.1万元，主要范围走访慰问</w:t>
      </w:r>
      <w:r>
        <w:rPr>
          <w:rFonts w:hint="eastAsia" w:ascii="仿宋_GB2312" w:hAnsi="仿宋_GB2312" w:eastAsia="仿宋_GB2312" w:cs="仿宋_GB2312"/>
          <w:sz w:val="32"/>
          <w:szCs w:val="32"/>
          <w:lang w:val="en-US" w:eastAsia="zh-CN"/>
        </w:rPr>
        <w:t>双拥共建单位及重点优抚对象及其他优抚对象</w:t>
      </w:r>
      <w:r>
        <w:rPr>
          <w:rFonts w:hint="eastAsia" w:ascii="Times New Roman" w:hAnsi="Times New Roman" w:eastAsia="仿宋_GB2312" w:cs="Times New Roman"/>
          <w:sz w:val="32"/>
          <w:szCs w:val="32"/>
          <w:lang w:val="en-US" w:eastAsia="zh-CN" w:bidi="ar-SA"/>
        </w:rPr>
        <w:t>等。</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89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1560"/>
        <w:gridCol w:w="1560"/>
        <w:gridCol w:w="1125"/>
        <w:gridCol w:w="3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单位慰问标准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单位慰问标准为2万元/次·单位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人员慰问标准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人员慰问标准为400元/节·人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慰问单位</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完成慰问单位数量≥10个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慰问退役军人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完成慰问退役军人≥10000人次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慰问重点优抚对象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完成慰问重点优抚对象≥1000人次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完成资金发放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发放时间</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八一、春节各一次</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八一、春节各发放一次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推动军政军民团结</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不断增强</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稳定军心民心，推动军政军民团结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稳定军心，促进社会稳定、和谐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不断增强</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不断稳定军心，进一步促进社会稳定、和谐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慰问对象满意度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绝大部分慰问对象满意</w:t>
            </w:r>
          </w:p>
        </w:tc>
      </w:tr>
    </w:tbl>
    <w:p>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86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1558"/>
        <w:gridCol w:w="1558"/>
        <w:gridCol w:w="1124"/>
        <w:gridCol w:w="2107"/>
        <w:gridCol w:w="16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自评分数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单位慰问标准</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单位慰问标准为2万元/次·单位</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人员慰问标准</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人员慰问标准为400元/节·人</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生态环境成本指标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慰问单位</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完成慰问单位数量≥10个</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慰问退役军人</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完成慰问退役军人≥10000人次</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慰问重点优抚对象</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完成慰问重点优抚对象≥1000人次</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完成资金发放</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发放时间</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八一、春节各一次</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八一、春节各发放一次</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推动军政军民团结</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不断增强</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稳定军心民心，推动军政军民团结</w:t>
            </w:r>
          </w:p>
        </w:tc>
        <w:tc>
          <w:tcPr>
            <w:tcW w:w="1623" w:type="dxa"/>
            <w:tcBorders>
              <w:top w:val="nil"/>
              <w:left w:val="nil"/>
              <w:bottom w:val="nil"/>
              <w:right w:val="nil"/>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稳定军心，促进社会稳定、和谐</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不断增强</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不断稳定军心，进一步促进社会稳定、和谐</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慰问对象满意度</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绝大部分慰问对象满意</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bl>
    <w:p>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相关指标，逐一对应指标值数进行综合评价，自评分数为92.5</w:t>
      </w:r>
      <w:bookmarkStart w:id="0" w:name="_GoBack"/>
      <w:bookmarkEnd w:id="0"/>
      <w:r>
        <w:rPr>
          <w:rFonts w:hint="eastAsia" w:eastAsia="仿宋_GB2312" w:cs="Times New Roman"/>
          <w:sz w:val="32"/>
          <w:szCs w:val="32"/>
          <w:lang w:val="en-US" w:eastAsia="zh-CN" w:bidi="ar-SA"/>
        </w:rPr>
        <w:t>分，评价结果为优秀。</w:t>
      </w: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我县退役军人近</w:t>
      </w:r>
      <w:r>
        <w:rPr>
          <w:rFonts w:hint="eastAsia" w:ascii="仿宋_GB2312" w:hAnsi="仿宋_GB2312" w:eastAsia="仿宋_GB2312" w:cs="仿宋_GB2312"/>
          <w:sz w:val="32"/>
          <w:szCs w:val="32"/>
          <w:lang w:val="en-US" w:eastAsia="zh-CN"/>
        </w:rPr>
        <w:t>6000人的实际情况，为推动军政军民团结</w:t>
      </w:r>
      <w:r>
        <w:rPr>
          <w:rFonts w:hint="eastAsia" w:ascii="仿宋_GB2312" w:hAnsi="仿宋_GB2312" w:eastAsia="仿宋_GB2312" w:cs="仿宋_GB2312"/>
          <w:sz w:val="32"/>
          <w:szCs w:val="32"/>
        </w:rPr>
        <w:t>、稳定军心</w:t>
      </w:r>
      <w:r>
        <w:rPr>
          <w:rFonts w:hint="eastAsia" w:ascii="仿宋_GB2312" w:hAnsi="仿宋_GB2312" w:eastAsia="仿宋_GB2312" w:cs="仿宋_GB2312"/>
          <w:sz w:val="32"/>
          <w:szCs w:val="32"/>
          <w:lang w:eastAsia="zh-CN"/>
        </w:rPr>
        <w:t>民心</w:t>
      </w:r>
      <w:r>
        <w:rPr>
          <w:rFonts w:hint="eastAsia" w:ascii="仿宋_GB2312" w:hAnsi="仿宋_GB2312" w:eastAsia="仿宋_GB2312" w:cs="仿宋_GB2312"/>
          <w:sz w:val="32"/>
          <w:szCs w:val="32"/>
        </w:rPr>
        <w:t>，促进社会稳定、和谐</w:t>
      </w:r>
      <w:r>
        <w:rPr>
          <w:rFonts w:hint="eastAsia" w:ascii="仿宋_GB2312" w:hAnsi="仿宋_GB2312" w:eastAsia="仿宋_GB2312" w:cs="仿宋_GB2312"/>
          <w:sz w:val="32"/>
          <w:szCs w:val="32"/>
          <w:lang w:eastAsia="zh-CN"/>
        </w:rPr>
        <w:t>，经新晃县县委退役军人事务工作领导小组议定，设置本项目。</w:t>
      </w:r>
    </w:p>
    <w:p>
      <w:pPr>
        <w:numPr>
          <w:ilvl w:val="0"/>
          <w:numId w:val="2"/>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春节、“八一”走访慰问活动经费预算248万元，春节走访慰问活动支出83.29万元，“八一”走访慰问活动支出87.81万元，预算执行率为69%，主要走访武装部、消防大队、武警中队等双拥共建单位，重点优抚对象及其他优抚对象、立功退役军人、烈属以及企业军转干部等，两节共发放纪念品12400份。</w:t>
      </w:r>
    </w:p>
    <w:p>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从综合评价得分情况看，此项目综合评价满分为100分，实际得分92.5分，预算执行率以及效益指标有所扣分，主要原因是由于资金紧张，控制慰问品成本所致。</w:t>
      </w:r>
    </w:p>
    <w:p>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spacing w:line="560" w:lineRule="exact"/>
        <w:ind w:left="0" w:firstLine="640" w:firstLineChars="200"/>
        <w:jc w:val="left"/>
        <w:rPr>
          <w:rFonts w:hint="eastAsia" w:ascii="仿宋_GB2312" w:eastAsia="仿宋_GB2312"/>
          <w:sz w:val="32"/>
          <w:szCs w:val="32"/>
          <w:lang w:eastAsia="zh-CN"/>
        </w:rPr>
      </w:pP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lang w:val="en-US" w:eastAsia="zh-CN"/>
        </w:rPr>
        <w:t>春节、“八一”走访慰问活动，</w:t>
      </w:r>
      <w:r>
        <w:rPr>
          <w:rFonts w:hint="eastAsia" w:ascii="仿宋_GB2312" w:hAnsi="仿宋_GB2312" w:eastAsia="仿宋_GB2312" w:cs="仿宋_GB2312"/>
          <w:sz w:val="32"/>
          <w:szCs w:val="32"/>
          <w:lang w:eastAsia="zh-CN"/>
        </w:rPr>
        <w:t>把党和政府的温暖送到每一位退役军人身边，让他们感受到国家的对他们的关心和关爱，</w:t>
      </w:r>
      <w:r>
        <w:rPr>
          <w:rFonts w:hint="eastAsia" w:ascii="仿宋_GB2312" w:eastAsia="仿宋_GB2312"/>
          <w:sz w:val="32"/>
          <w:szCs w:val="32"/>
          <w:lang w:eastAsia="zh-CN"/>
        </w:rPr>
        <w:t>提升了退役军人幸福感荣誉感获得感。</w:t>
      </w:r>
    </w:p>
    <w:p>
      <w:pPr>
        <w:numPr>
          <w:ilvl w:val="0"/>
          <w:numId w:val="0"/>
        </w:numPr>
        <w:spacing w:line="560" w:lineRule="exact"/>
        <w:jc w:val="left"/>
        <w:rPr>
          <w:rFonts w:hint="default" w:ascii="仿宋_GB2312" w:hAnsi="仿宋_GB2312" w:eastAsia="仿宋_GB2312" w:cs="仿宋_GB2312"/>
          <w:sz w:val="32"/>
          <w:szCs w:val="32"/>
          <w:lang w:val="en-US" w:eastAsia="zh-CN"/>
        </w:rPr>
      </w:pPr>
    </w:p>
    <w:p>
      <w:pPr>
        <w:numPr>
          <w:ilvl w:val="0"/>
          <w:numId w:val="0"/>
        </w:numPr>
        <w:spacing w:line="560" w:lineRule="exact"/>
        <w:jc w:val="left"/>
        <w:rPr>
          <w:rFonts w:hint="default" w:ascii="仿宋_GB2312" w:hAnsi="仿宋_GB2312" w:eastAsia="仿宋_GB2312" w:cs="仿宋_GB2312"/>
          <w:sz w:val="32"/>
          <w:szCs w:val="32"/>
          <w:lang w:val="en-US" w:eastAsia="zh-CN"/>
        </w:rPr>
      </w:pPr>
    </w:p>
    <w:p>
      <w:pPr>
        <w:numPr>
          <w:ilvl w:val="0"/>
          <w:numId w:val="3"/>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主要经验及做法、存在的问题及原因分析</w:t>
      </w:r>
    </w:p>
    <w:p>
      <w:pPr>
        <w:numPr>
          <w:ilvl w:val="0"/>
          <w:numId w:val="0"/>
        </w:numPr>
        <w:spacing w:line="560" w:lineRule="exact"/>
        <w:ind w:firstLine="640" w:firstLineChars="200"/>
        <w:jc w:val="left"/>
        <w:rPr>
          <w:rFonts w:hint="eastAsia" w:ascii="宋体" w:hAnsi="宋体" w:eastAsia="宋体" w:cs="宋体"/>
          <w:b/>
          <w:bCs w:val="0"/>
          <w:sz w:val="32"/>
          <w:szCs w:val="32"/>
          <w:lang w:eastAsia="zh-CN"/>
        </w:rPr>
      </w:pPr>
      <w:r>
        <w:rPr>
          <w:rFonts w:hint="eastAsia" w:ascii="仿宋_GB2312" w:hAnsi="仿宋_GB2312" w:eastAsia="仿宋_GB2312" w:cs="仿宋_GB2312"/>
          <w:sz w:val="32"/>
          <w:szCs w:val="32"/>
          <w:lang w:val="en-US" w:eastAsia="zh-CN"/>
        </w:rPr>
        <w:t>春节、“八一”走访慰问活动有利于团结军民，提升退役军人荣誉感幸福感获得感，需按时按标准及时发放到位。但是慰问品价值过低会影响上述情况，其原因主要是由于财政资金过于紧张。</w:t>
      </w:r>
    </w:p>
    <w:p>
      <w:pPr>
        <w:numPr>
          <w:ilvl w:val="0"/>
          <w:numId w:val="3"/>
        </w:numPr>
        <w:spacing w:line="560" w:lineRule="exact"/>
        <w:ind w:left="1" w:leftChars="0"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县级财政加强资金支持，保障相关慰问活动高质量进行。</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pPr>
        <w:numPr>
          <w:ilvl w:val="0"/>
          <w:numId w:val="0"/>
        </w:numPr>
        <w:spacing w:line="560" w:lineRule="exact"/>
        <w:ind w:leftChars="20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ind w:left="8960" w:hanging="8960" w:hangingChars="2800"/>
        <w:rPr>
          <w:rFonts w:hint="eastAsia" w:ascii="仿宋_GB2312" w:hAnsi="仿宋_GB2312" w:eastAsia="仿宋_GB2312" w:cs="仿宋_GB2312"/>
          <w:sz w:val="32"/>
          <w:szCs w:val="32"/>
        </w:rPr>
      </w:pPr>
    </w:p>
    <w:p>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pPr>
        <w:ind w:firstLine="5120" w:firstLineChars="1600"/>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7126"/>
    <w:multiLevelType w:val="singleLevel"/>
    <w:tmpl w:val="90637126"/>
    <w:lvl w:ilvl="0" w:tentative="0">
      <w:start w:val="5"/>
      <w:numFmt w:val="chineseCounting"/>
      <w:suff w:val="nothing"/>
      <w:lvlText w:val="%1、"/>
      <w:lvlJc w:val="left"/>
      <w:rPr>
        <w:rFonts w:hint="eastAsia"/>
      </w:rPr>
    </w:lvl>
  </w:abstractNum>
  <w:abstractNum w:abstractNumId="1">
    <w:nsid w:val="F17C1999"/>
    <w:multiLevelType w:val="singleLevel"/>
    <w:tmpl w:val="F17C1999"/>
    <w:lvl w:ilvl="0" w:tentative="0">
      <w:start w:val="2"/>
      <w:numFmt w:val="chineseCounting"/>
      <w:suff w:val="nothing"/>
      <w:lvlText w:val="（%1）"/>
      <w:lvlJc w:val="left"/>
      <w:rPr>
        <w:rFonts w:hint="eastAsia"/>
      </w:rPr>
    </w:lvl>
  </w:abstractNum>
  <w:abstractNum w:abstractNumId="2">
    <w:nsid w:val="1C8B64E5"/>
    <w:multiLevelType w:val="singleLevel"/>
    <w:tmpl w:val="1C8B64E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27E375D2"/>
    <w:rsid w:val="37732970"/>
    <w:rsid w:val="39E24FE3"/>
    <w:rsid w:val="452D588C"/>
    <w:rsid w:val="4FE774DD"/>
    <w:rsid w:val="56A360DC"/>
    <w:rsid w:val="58880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2024-04-12T06:33:27Z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1AB7709B3C1444349ECCE6DD8CBB80BE_12</vt:lpwstr>
  </property>
</Properties>
</file>